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0876491F" w:rsidR="0033027D" w:rsidRPr="006C2E80" w:rsidRDefault="0092463A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92463A">
        <w:rPr>
          <w:sz w:val="24"/>
          <w:szCs w:val="24"/>
        </w:rPr>
        <w:t>3GPP TSG RAN WG5#97</w:t>
      </w:r>
      <w:r w:rsidR="00071937">
        <w:rPr>
          <w:sz w:val="24"/>
          <w:szCs w:val="24"/>
        </w:rPr>
        <w:t xml:space="preserve"> </w:t>
      </w:r>
      <w:r w:rsidR="0033027D" w:rsidRPr="006C2E80">
        <w:rPr>
          <w:sz w:val="24"/>
          <w:szCs w:val="24"/>
        </w:rPr>
        <w:t xml:space="preserve"> </w:t>
      </w:r>
      <w:r w:rsidR="0033027D" w:rsidRPr="006C2E80">
        <w:rPr>
          <w:sz w:val="24"/>
          <w:szCs w:val="24"/>
        </w:rPr>
        <w:tab/>
      </w:r>
      <w:r w:rsidR="00263D19" w:rsidRPr="00263D19">
        <w:rPr>
          <w:sz w:val="24"/>
          <w:szCs w:val="24"/>
        </w:rPr>
        <w:t>R5-226475</w:t>
      </w:r>
    </w:p>
    <w:p w14:paraId="55CF78DE" w14:textId="5A1F2AD5" w:rsidR="006A45BA" w:rsidRPr="00071937" w:rsidRDefault="0092463A" w:rsidP="0007193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2463A">
        <w:rPr>
          <w:b/>
          <w:sz w:val="24"/>
          <w:lang w:eastAsia="zh-CN"/>
        </w:rPr>
        <w:t>Toulouse, France</w:t>
      </w:r>
      <w:r w:rsidR="00071937">
        <w:rPr>
          <w:b/>
          <w:sz w:val="24"/>
        </w:rPr>
        <w:t xml:space="preserve">, </w:t>
      </w:r>
      <w:r w:rsidRPr="0092463A">
        <w:rPr>
          <w:b/>
          <w:sz w:val="24"/>
        </w:rPr>
        <w:t>14 – 18 Nov 2022</w:t>
      </w:r>
    </w:p>
    <w:p w14:paraId="5FD9276E" w14:textId="77777777" w:rsidR="006C2E80" w:rsidRPr="006C2E80" w:rsidRDefault="006C2E80" w:rsidP="006C2E80">
      <w:pPr>
        <w:pStyle w:val="a5"/>
        <w:tabs>
          <w:tab w:val="right" w:pos="9638"/>
        </w:tabs>
        <w:rPr>
          <w:sz w:val="20"/>
        </w:rPr>
      </w:pPr>
    </w:p>
    <w:p w14:paraId="12F526CA" w14:textId="0B5DED52" w:rsidR="00071937" w:rsidRPr="00DE4261" w:rsidRDefault="0092463A" w:rsidP="00071937">
      <w:pPr>
        <w:pStyle w:val="CRCoverPage"/>
        <w:tabs>
          <w:tab w:val="right" w:pos="9639"/>
        </w:tabs>
        <w:spacing w:after="0"/>
        <w:rPr>
          <w:b/>
          <w:color w:val="A6A6A6" w:themeColor="background1" w:themeShade="A6"/>
          <w:sz w:val="24"/>
        </w:rPr>
      </w:pPr>
      <w:r w:rsidRPr="0092463A">
        <w:rPr>
          <w:b/>
          <w:color w:val="A6A6A6" w:themeColor="background1" w:themeShade="A6"/>
          <w:sz w:val="24"/>
        </w:rPr>
        <w:t>3GPP TSG RAN Meeting #98-e</w:t>
      </w:r>
      <w:r w:rsidR="00071937" w:rsidRPr="00DE4261">
        <w:rPr>
          <w:b/>
          <w:color w:val="A6A6A6" w:themeColor="background1" w:themeShade="A6"/>
          <w:sz w:val="24"/>
        </w:rPr>
        <w:tab/>
        <w:t>RP-22</w:t>
      </w:r>
      <w:r>
        <w:rPr>
          <w:b/>
          <w:color w:val="A6A6A6" w:themeColor="background1" w:themeShade="A6"/>
          <w:sz w:val="24"/>
        </w:rPr>
        <w:t>xxxx</w:t>
      </w:r>
    </w:p>
    <w:p w14:paraId="316844BC" w14:textId="3A1B223B" w:rsidR="00AE25BF" w:rsidRPr="00DE4261" w:rsidRDefault="0092463A" w:rsidP="00071937">
      <w:pPr>
        <w:pStyle w:val="CRCoverPage"/>
        <w:tabs>
          <w:tab w:val="right" w:pos="9639"/>
        </w:tabs>
        <w:spacing w:after="0"/>
        <w:rPr>
          <w:b/>
          <w:color w:val="A6A6A6" w:themeColor="background1" w:themeShade="A6"/>
          <w:sz w:val="24"/>
          <w:lang w:eastAsia="zh-CN"/>
        </w:rPr>
      </w:pPr>
      <w:r w:rsidRPr="0092463A">
        <w:rPr>
          <w:b/>
          <w:color w:val="A6A6A6" w:themeColor="background1" w:themeShade="A6"/>
          <w:sz w:val="24"/>
          <w:lang w:eastAsia="zh-CN"/>
        </w:rPr>
        <w:t>Electronic Meeting, December 12-16, 2022</w:t>
      </w:r>
    </w:p>
    <w:p w14:paraId="0DE06930" w14:textId="77777777" w:rsidR="00071937" w:rsidRPr="006E5DD5" w:rsidRDefault="00071937" w:rsidP="0007193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57E34754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463A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7F63D414" w14:textId="21019955" w:rsidR="00071937" w:rsidRPr="00B659A7" w:rsidRDefault="00AE25BF" w:rsidP="00B659A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71937" w:rsidRPr="00071937">
        <w:rPr>
          <w:rFonts w:ascii="Arial" w:eastAsia="Batang" w:hAnsi="Arial"/>
          <w:b/>
          <w:sz w:val="24"/>
          <w:szCs w:val="24"/>
          <w:lang w:val="en-US" w:eastAsia="zh-CN"/>
        </w:rPr>
        <w:t xml:space="preserve">New WID on UE Conformance – </w:t>
      </w:r>
      <w:r w:rsidR="0092463A" w:rsidRPr="0092463A">
        <w:rPr>
          <w:rFonts w:ascii="Arial" w:eastAsia="Batang" w:hAnsi="Arial"/>
          <w:b/>
          <w:sz w:val="24"/>
          <w:szCs w:val="24"/>
          <w:lang w:val="en-US" w:eastAsia="zh-CN"/>
        </w:rPr>
        <w:t>Downlink interruption for NR and EN-DC band combinations to conduct dynamic Tx Switching in Uplink</w:t>
      </w:r>
    </w:p>
    <w:p w14:paraId="5F56A0A9" w14:textId="40734761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1937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028C079C" w14:textId="2F7E72A9" w:rsidR="006C2E80" w:rsidRPr="00B659A7" w:rsidRDefault="00AE25BF" w:rsidP="00B659A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1937">
        <w:rPr>
          <w:rFonts w:ascii="Arial" w:eastAsia="Batang" w:hAnsi="Arial"/>
          <w:b/>
          <w:sz w:val="24"/>
          <w:szCs w:val="24"/>
          <w:lang w:val="en-US" w:eastAsia="zh-CN"/>
        </w:rPr>
        <w:t>4.1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367B215" w14:textId="489320C6" w:rsidR="00E142B5" w:rsidRPr="0037516F" w:rsidRDefault="00E142B5" w:rsidP="0037516F">
      <w:pPr>
        <w:jc w:val="center"/>
        <w:rPr>
          <w:rFonts w:eastAsia="Yu Mincho"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a8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a8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8"/>
          </w:rPr>
          <w:t xml:space="preserve">3GPP </w:t>
        </w:r>
        <w:bookmarkStart w:id="0" w:name="_Hlt515348424"/>
        <w:bookmarkStart w:id="1" w:name="_Hlt515348423"/>
        <w:r>
          <w:rPr>
            <w:rStyle w:val="a8"/>
          </w:rPr>
          <w:t>T</w:t>
        </w:r>
        <w:bookmarkEnd w:id="0"/>
        <w:bookmarkEnd w:id="1"/>
        <w:r>
          <w:rPr>
            <w:rStyle w:val="a8"/>
          </w:rPr>
          <w:t>R 21.900</w:t>
        </w:r>
      </w:hyperlink>
    </w:p>
    <w:p w14:paraId="4961C3CA" w14:textId="0F11C58B" w:rsidR="006C2E80" w:rsidRPr="006C2E80" w:rsidRDefault="008A76FD" w:rsidP="008A2C5E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8A2C5E">
        <w:t xml:space="preserve"> </w:t>
      </w:r>
      <w:r w:rsidR="008A2C5E" w:rsidRPr="00BA4BBD">
        <w:rPr>
          <w:rFonts w:eastAsia="Batang" w:cs="Arial"/>
          <w:bCs/>
          <w:lang w:eastAsia="zh-CN"/>
        </w:rPr>
        <w:t xml:space="preserve">UE Conformance – </w:t>
      </w:r>
      <w:r w:rsidR="0092463A" w:rsidRPr="00BA4BBD">
        <w:rPr>
          <w:rFonts w:eastAsia="Batang" w:cs="Arial"/>
          <w:bCs/>
          <w:lang w:val="en-US" w:eastAsia="zh-CN"/>
        </w:rPr>
        <w:t>Downlink interruption for NR and EN-DC band combinations to conduct dynamic Tx Switching in Uplink</w:t>
      </w:r>
    </w:p>
    <w:p w14:paraId="289CB42C" w14:textId="3428C05C" w:rsidR="006C2E80" w:rsidRDefault="00E13CB2" w:rsidP="006C2E80">
      <w:pPr>
        <w:pStyle w:val="8"/>
      </w:pPr>
      <w:r>
        <w:t>A</w:t>
      </w:r>
      <w:r w:rsidR="00B078D6">
        <w:t>cronym:</w:t>
      </w:r>
      <w:r w:rsidR="008A2C5E">
        <w:t xml:space="preserve"> </w:t>
      </w:r>
      <w:r w:rsidR="0092463A" w:rsidRPr="0092463A">
        <w:t>DL_intrpt_combos_TxSW_R17</w:t>
      </w:r>
      <w:r w:rsidR="008A2C5E">
        <w:rPr>
          <w:rFonts w:hint="eastAsia"/>
        </w:rPr>
        <w:t>-UEConTest</w:t>
      </w:r>
      <w:r w:rsidR="006C2E80">
        <w:tab/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29DF8396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8A2C5E">
        <w:rPr>
          <w:i/>
          <w:iCs/>
        </w:rPr>
        <w:t>17</w:t>
      </w:r>
    </w:p>
    <w:p w14:paraId="2D54825D" w14:textId="6036723E" w:rsidR="004260A5" w:rsidRDefault="004260A5" w:rsidP="008A2C5E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EC7EC14" w:rsidR="004260A5" w:rsidRDefault="008A2C5E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6B8C342" w:rsidR="004260A5" w:rsidRDefault="008A2C5E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927AEE5" w:rsidR="004260A5" w:rsidRDefault="008A2C5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526D3A97" w:rsidR="004260A5" w:rsidRDefault="008A2C5E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0FF95F3F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1ADB1DF" w:rsidR="004876B9" w:rsidRPr="00662741" w:rsidRDefault="008A2C5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5A8AFEBA" w:rsidR="002944FD" w:rsidRPr="00AC3C1C" w:rsidRDefault="004876B9" w:rsidP="00AC3C1C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076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AC3C1C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76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A2C5E" w14:paraId="1190D4C8" w14:textId="77777777" w:rsidTr="00AC3C1C">
        <w:trPr>
          <w:cantSplit/>
          <w:jc w:val="center"/>
        </w:trPr>
        <w:tc>
          <w:tcPr>
            <w:tcW w:w="1126" w:type="dxa"/>
          </w:tcPr>
          <w:p w14:paraId="5375D7E4" w14:textId="7BFA9509" w:rsidR="008A2C5E" w:rsidRDefault="0092463A" w:rsidP="008A2C5E">
            <w:pPr>
              <w:pStyle w:val="TAL"/>
            </w:pPr>
            <w:r w:rsidRPr="0092463A">
              <w:rPr>
                <w:rFonts w:ascii="Times New Roman" w:hAnsi="Times New Roman"/>
                <w:sz w:val="20"/>
                <w:lang w:eastAsia="zh-CN"/>
              </w:rPr>
              <w:t>DL_intrpt_combos_TxSW_R17</w:t>
            </w:r>
          </w:p>
        </w:tc>
        <w:tc>
          <w:tcPr>
            <w:tcW w:w="1076" w:type="dxa"/>
          </w:tcPr>
          <w:p w14:paraId="6AE820B7" w14:textId="2340CC86" w:rsidR="008A2C5E" w:rsidRDefault="008A2C5E" w:rsidP="008A2C5E">
            <w:pPr>
              <w:pStyle w:val="TAL"/>
            </w:pPr>
            <w:r w:rsidRPr="00682043">
              <w:rPr>
                <w:rFonts w:ascii="Times New Roman" w:hAnsi="Times New Roman"/>
                <w:sz w:val="20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63BF2FB" w14:textId="4FEF6178" w:rsidR="008A2C5E" w:rsidRDefault="0092463A" w:rsidP="008A2C5E">
            <w:pPr>
              <w:pStyle w:val="TAL"/>
            </w:pPr>
            <w:r w:rsidRPr="0092463A">
              <w:rPr>
                <w:rFonts w:ascii="Times New Roman" w:hAnsi="Times New Roman"/>
                <w:sz w:val="20"/>
                <w:lang w:eastAsia="zh-CN"/>
              </w:rPr>
              <w:t>900068</w:t>
            </w:r>
          </w:p>
        </w:tc>
        <w:tc>
          <w:tcPr>
            <w:tcW w:w="6010" w:type="dxa"/>
          </w:tcPr>
          <w:p w14:paraId="24E5739B" w14:textId="14D26899" w:rsidR="008A2C5E" w:rsidRPr="00251D80" w:rsidRDefault="0092463A" w:rsidP="008A2C5E">
            <w:pPr>
              <w:pStyle w:val="TAL"/>
            </w:pPr>
            <w:r w:rsidRPr="0092463A">
              <w:rPr>
                <w:rFonts w:ascii="Times New Roman" w:hAnsi="Times New Roman"/>
                <w:sz w:val="20"/>
                <w:lang w:eastAsia="zh-CN"/>
              </w:rPr>
              <w:t>Downlink interruption for NR and EN-DC band combinations to conduct dynamic Tx Switching in Uplink</w:t>
            </w:r>
          </w:p>
        </w:tc>
      </w:tr>
    </w:tbl>
    <w:p w14:paraId="7C3FBD77" w14:textId="77777777" w:rsidR="004876B9" w:rsidRDefault="004876B9" w:rsidP="006C2E80"/>
    <w:p w14:paraId="2932921C" w14:textId="6703720C" w:rsidR="00746F46" w:rsidRPr="0092463A" w:rsidRDefault="004876B9" w:rsidP="0092463A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4F9A3E50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31B63FE6" w:rsidR="008A76FD" w:rsidRDefault="008A76FD" w:rsidP="0092463A">
      <w:pPr>
        <w:pStyle w:val="1"/>
        <w:numPr>
          <w:ilvl w:val="0"/>
          <w:numId w:val="13"/>
        </w:numPr>
      </w:pPr>
      <w:r>
        <w:t>Justification</w:t>
      </w:r>
    </w:p>
    <w:p w14:paraId="1A217C67" w14:textId="445A754B" w:rsidR="0092463A" w:rsidRPr="00BE6FE1" w:rsidRDefault="0092463A" w:rsidP="00BE6FE1">
      <w:pPr>
        <w:spacing w:afterLines="50" w:after="120"/>
        <w:rPr>
          <w:rFonts w:eastAsia="宋体"/>
          <w:lang w:eastAsia="zh-CN"/>
        </w:rPr>
      </w:pPr>
      <w:r w:rsidRPr="001F3AEA">
        <w:rPr>
          <w:rFonts w:eastAsia="宋体"/>
          <w:lang w:eastAsia="zh-CN"/>
        </w:rPr>
        <w:t xml:space="preserve">Dynamic Tx switching between two uplink carriers has been introduced in Rel-16 under FR1 RF requirement WI </w:t>
      </w:r>
      <w:r w:rsidRPr="00AF0364">
        <w:rPr>
          <w:noProof/>
        </w:rPr>
        <w:t>NR_RF_FR1</w:t>
      </w:r>
      <w:r w:rsidRPr="001F3AEA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Pr="00FA3CF2">
        <w:rPr>
          <w:rFonts w:eastAsia="宋体"/>
          <w:lang w:val="en-US" w:eastAsia="zh-CN"/>
        </w:rPr>
        <w:t xml:space="preserve">The UE support of dynamic Tx switching is indicated per UL band pair per band combination for </w:t>
      </w:r>
      <w:r w:rsidRPr="00FA3CF2">
        <w:rPr>
          <w:rFonts w:eastAsia="宋体"/>
          <w:lang w:eastAsia="zh-CN"/>
        </w:rPr>
        <w:t>inter-band UL CA, SUL and EN-DC</w:t>
      </w:r>
      <w:r w:rsidRPr="00FA3CF2">
        <w:rPr>
          <w:rFonts w:eastAsia="宋体"/>
          <w:lang w:val="en-US" w:eastAsia="zh-CN"/>
        </w:rPr>
        <w:t>.</w:t>
      </w:r>
      <w:r w:rsidR="00BE6FE1">
        <w:rPr>
          <w:rFonts w:eastAsia="宋体" w:hint="eastAsia"/>
          <w:lang w:eastAsia="zh-CN"/>
        </w:rPr>
        <w:t xml:space="preserve"> </w:t>
      </w:r>
      <w:r w:rsidRPr="00FA3CF2">
        <w:rPr>
          <w:rFonts w:eastAsia="宋体"/>
          <w:lang w:val="en-US" w:eastAsia="zh-CN"/>
        </w:rPr>
        <w:t xml:space="preserve">Meanwhile, for </w:t>
      </w:r>
      <w:r w:rsidRPr="00FA3CF2">
        <w:rPr>
          <w:rFonts w:eastAsia="宋体"/>
          <w:lang w:eastAsia="zh-CN"/>
        </w:rPr>
        <w:t xml:space="preserve">duplex mode combinations excepting SUL+TDD and TDD+TDD with the same UL-DL pattern, </w:t>
      </w:r>
      <w:r w:rsidRPr="00FA3CF2">
        <w:rPr>
          <w:rFonts w:eastAsia="宋体"/>
          <w:lang w:val="en-US" w:eastAsia="zh-CN"/>
        </w:rPr>
        <w:t xml:space="preserve">the requiring of </w:t>
      </w:r>
      <w:r w:rsidRPr="00FA3CF2">
        <w:rPr>
          <w:rFonts w:eastAsia="宋体"/>
          <w:lang w:eastAsia="zh-CN"/>
        </w:rPr>
        <w:t>DL interruption due to Tx switching can be indicated per band per band combination for each band pair supporting UL Tx switching.</w:t>
      </w:r>
    </w:p>
    <w:p w14:paraId="77322FA8" w14:textId="541F7143" w:rsidR="0092463A" w:rsidRPr="00FA3CF2" w:rsidRDefault="0092463A" w:rsidP="00BE6FE1">
      <w:pPr>
        <w:spacing w:afterLines="50" w:after="120"/>
        <w:rPr>
          <w:rFonts w:eastAsia="宋体"/>
          <w:lang w:val="en-US" w:eastAsia="zh-CN"/>
        </w:rPr>
      </w:pPr>
      <w:r w:rsidRPr="00FA3CF2">
        <w:rPr>
          <w:rFonts w:eastAsia="宋体"/>
          <w:lang w:eastAsia="zh-CN"/>
        </w:rPr>
        <w:t xml:space="preserve">For </w:t>
      </w:r>
      <w:r w:rsidR="00DA34B7">
        <w:rPr>
          <w:rFonts w:eastAsia="宋体"/>
          <w:lang w:eastAsia="zh-CN"/>
        </w:rPr>
        <w:t xml:space="preserve">some </w:t>
      </w:r>
      <w:r w:rsidRPr="00FA3CF2">
        <w:rPr>
          <w:rFonts w:eastAsia="宋体"/>
          <w:lang w:val="en-US" w:eastAsia="zh-CN"/>
        </w:rPr>
        <w:t xml:space="preserve">UL CA configurations, </w:t>
      </w:r>
      <w:r w:rsidR="00BE6FE1">
        <w:rPr>
          <w:rFonts w:eastAsia="宋体"/>
          <w:lang w:val="en-US" w:eastAsia="zh-CN"/>
        </w:rPr>
        <w:t xml:space="preserve">RAN4 has agreed that </w:t>
      </w:r>
      <w:r w:rsidRPr="00FA3CF2">
        <w:rPr>
          <w:rFonts w:eastAsia="宋体"/>
          <w:lang w:val="en-US" w:eastAsia="zh-CN"/>
        </w:rPr>
        <w:t>DL interruption at UE is not allowed. These configurations are requested by operators, and checked by chipset/UE vendors one by one.</w:t>
      </w:r>
      <w:r w:rsidR="00BE6FE1">
        <w:rPr>
          <w:rFonts w:eastAsia="宋体" w:hint="eastAsia"/>
          <w:lang w:val="en-US" w:eastAsia="zh-CN"/>
        </w:rPr>
        <w:t xml:space="preserve"> </w:t>
      </w:r>
      <w:r w:rsidRPr="00FA3CF2">
        <w:rPr>
          <w:rFonts w:eastAsia="宋体"/>
          <w:lang w:val="en-US" w:eastAsia="zh-CN"/>
        </w:rPr>
        <w:t>No generic criteria on identifying the configurations with no DL interruption have been agreed.</w:t>
      </w:r>
    </w:p>
    <w:p w14:paraId="08422F58" w14:textId="16DBC0A6" w:rsidR="0092463A" w:rsidRPr="00BE6FE1" w:rsidRDefault="0092463A" w:rsidP="00BE6FE1">
      <w:pPr>
        <w:spacing w:afterLines="50" w:after="120"/>
        <w:rPr>
          <w:rFonts w:eastAsia="宋体"/>
          <w:lang w:val="en-US" w:eastAsia="zh-CN"/>
        </w:rPr>
      </w:pPr>
      <w:r w:rsidRPr="00A97C81">
        <w:rPr>
          <w:rFonts w:hint="eastAsia"/>
          <w:lang w:eastAsia="zh-CN"/>
        </w:rPr>
        <w:t>H</w:t>
      </w:r>
      <w:r w:rsidRPr="00A97C81">
        <w:rPr>
          <w:lang w:eastAsia="zh-CN"/>
        </w:rPr>
        <w:t xml:space="preserve">ence, </w:t>
      </w:r>
      <w:r w:rsidR="00BE6FE1">
        <w:rPr>
          <w:lang w:eastAsia="zh-CN"/>
        </w:rPr>
        <w:t xml:space="preserve">the </w:t>
      </w:r>
      <w:r w:rsidR="005E59E1">
        <w:rPr>
          <w:lang w:eastAsia="zh-CN"/>
        </w:rPr>
        <w:t xml:space="preserve">RAN4 </w:t>
      </w:r>
      <w:r w:rsidR="00BE6FE1">
        <w:rPr>
          <w:lang w:eastAsia="zh-CN"/>
        </w:rPr>
        <w:t>Rel-17</w:t>
      </w:r>
      <w:r w:rsidRPr="00A97C81">
        <w:rPr>
          <w:lang w:eastAsia="zh-CN"/>
        </w:rPr>
        <w:t xml:space="preserve"> WI</w:t>
      </w:r>
      <w:r w:rsidR="00BE6FE1">
        <w:rPr>
          <w:lang w:eastAsia="zh-CN"/>
        </w:rPr>
        <w:t xml:space="preserve"> ‘</w:t>
      </w:r>
      <w:r w:rsidR="00BE6FE1" w:rsidRPr="0092463A">
        <w:rPr>
          <w:lang w:eastAsia="zh-CN"/>
        </w:rPr>
        <w:t>Downlink interruption for NR and EN-DC band combinations to conduct dynamic Tx Switching in Uplink</w:t>
      </w:r>
      <w:r w:rsidR="00BE6FE1">
        <w:rPr>
          <w:lang w:eastAsia="zh-CN"/>
        </w:rPr>
        <w:t>’</w:t>
      </w:r>
      <w:r w:rsidRPr="00A97C81">
        <w:rPr>
          <w:lang w:eastAsia="zh-CN"/>
        </w:rPr>
        <w:t xml:space="preserve"> is</w:t>
      </w:r>
      <w:r w:rsidR="005E59E1">
        <w:rPr>
          <w:lang w:eastAsia="zh-CN"/>
        </w:rPr>
        <w:t xml:space="preserve"> approved</w:t>
      </w:r>
      <w:r w:rsidRPr="00A97C81">
        <w:rPr>
          <w:lang w:eastAsia="zh-CN"/>
        </w:rPr>
        <w:t xml:space="preserve"> to </w:t>
      </w:r>
      <w:r w:rsidRPr="00A97C81">
        <w:rPr>
          <w:rFonts w:hint="eastAsia"/>
          <w:lang w:eastAsia="zh-CN"/>
        </w:rPr>
        <w:t>work on</w:t>
      </w:r>
      <w:r w:rsidRPr="002A10FC">
        <w:rPr>
          <w:rFonts w:eastAsia="宋体" w:hint="eastAsia"/>
          <w:lang w:eastAsia="zh-CN"/>
        </w:rPr>
        <w:t xml:space="preserve"> the request for the band combinations with no DL </w:t>
      </w:r>
      <w:r w:rsidRPr="002A10FC">
        <w:rPr>
          <w:rFonts w:eastAsia="宋体"/>
          <w:lang w:eastAsia="zh-CN"/>
        </w:rPr>
        <w:t>interruption</w:t>
      </w:r>
      <w:r w:rsidRPr="002A10FC">
        <w:rPr>
          <w:rFonts w:eastAsia="宋体" w:hint="eastAsia"/>
          <w:lang w:eastAsia="zh-CN"/>
        </w:rPr>
        <w:t xml:space="preserve"> for dynamic Tx switching</w:t>
      </w:r>
      <w:r>
        <w:rPr>
          <w:rFonts w:eastAsia="宋体" w:hint="eastAsia"/>
          <w:lang w:eastAsia="zh-CN"/>
        </w:rPr>
        <w:t>.</w:t>
      </w:r>
    </w:p>
    <w:p w14:paraId="0CA69E13" w14:textId="316DC03E" w:rsidR="006C2E80" w:rsidRPr="006C2E80" w:rsidRDefault="00BE6FE1" w:rsidP="008A2C5E">
      <w:pPr>
        <w:tabs>
          <w:tab w:val="left" w:pos="2160"/>
        </w:tabs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above RAN4 WI has been 100% completed in RAN#95e with </w:t>
      </w:r>
      <w:bookmarkStart w:id="2" w:name="_Hlk117862069"/>
      <w:r>
        <w:rPr>
          <w:lang w:eastAsia="zh-CN"/>
        </w:rPr>
        <w:t>i</w:t>
      </w:r>
      <w:r w:rsidRPr="00BE6FE1">
        <w:rPr>
          <w:lang w:eastAsia="zh-CN"/>
        </w:rPr>
        <w:t>ntroduc</w:t>
      </w:r>
      <w:r>
        <w:rPr>
          <w:lang w:eastAsia="zh-CN"/>
        </w:rPr>
        <w:t>ing</w:t>
      </w:r>
      <w:r w:rsidRPr="00BE6FE1">
        <w:rPr>
          <w:lang w:eastAsia="zh-CN"/>
        </w:rPr>
        <w:t xml:space="preserve"> DL interruption clarification</w:t>
      </w:r>
      <w:r>
        <w:rPr>
          <w:lang w:eastAsia="zh-CN"/>
        </w:rPr>
        <w:t>s</w:t>
      </w:r>
      <w:r w:rsidRPr="00BE6FE1">
        <w:rPr>
          <w:lang w:eastAsia="zh-CN"/>
        </w:rPr>
        <w:t xml:space="preserve"> for</w:t>
      </w:r>
      <w:r>
        <w:rPr>
          <w:lang w:eastAsia="zh-CN"/>
        </w:rPr>
        <w:t xml:space="preserve"> the specific</w:t>
      </w:r>
      <w:r w:rsidRPr="00BE6FE1">
        <w:rPr>
          <w:lang w:eastAsia="zh-CN"/>
        </w:rPr>
        <w:t xml:space="preserve"> CA </w:t>
      </w:r>
      <w:r>
        <w:rPr>
          <w:lang w:eastAsia="zh-CN"/>
        </w:rPr>
        <w:t xml:space="preserve">combinations while </w:t>
      </w:r>
      <w:r w:rsidRPr="00BE6FE1">
        <w:rPr>
          <w:lang w:eastAsia="zh-CN"/>
        </w:rPr>
        <w:t>conducting Tx Switching</w:t>
      </w:r>
      <w:r>
        <w:rPr>
          <w:lang w:eastAsia="zh-CN"/>
        </w:rPr>
        <w:t>.</w:t>
      </w:r>
      <w:bookmarkEnd w:id="2"/>
      <w:r>
        <w:rPr>
          <w:lang w:eastAsia="zh-CN"/>
        </w:rPr>
        <w:t xml:space="preserve"> And</w:t>
      </w:r>
      <w:r w:rsidR="000F03E9">
        <w:rPr>
          <w:lang w:eastAsia="zh-CN"/>
        </w:rPr>
        <w:t xml:space="preserve"> in RAN5, </w:t>
      </w:r>
      <w:r>
        <w:rPr>
          <w:lang w:eastAsia="zh-CN"/>
        </w:rPr>
        <w:t xml:space="preserve">the </w:t>
      </w:r>
      <w:r w:rsidR="00124C25">
        <w:rPr>
          <w:lang w:eastAsia="zh-CN"/>
        </w:rPr>
        <w:t xml:space="preserve">baseline PC3 </w:t>
      </w:r>
      <w:r>
        <w:rPr>
          <w:lang w:eastAsia="zh-CN"/>
        </w:rPr>
        <w:t>specification</w:t>
      </w:r>
      <w:r w:rsidR="00124C25">
        <w:rPr>
          <w:lang w:eastAsia="zh-CN"/>
        </w:rPr>
        <w:t xml:space="preserve"> work</w:t>
      </w:r>
      <w:r>
        <w:rPr>
          <w:lang w:eastAsia="zh-CN"/>
        </w:rPr>
        <w:t xml:space="preserve"> of some of the combinations ha</w:t>
      </w:r>
      <w:r w:rsidR="00234055">
        <w:rPr>
          <w:lang w:eastAsia="zh-CN"/>
        </w:rPr>
        <w:t>s</w:t>
      </w:r>
      <w:r>
        <w:rPr>
          <w:lang w:eastAsia="zh-CN"/>
        </w:rPr>
        <w:t xml:space="preserve"> been activated based on operators’ interests, for example, DL </w:t>
      </w:r>
      <w:r w:rsidRPr="00BE6FE1">
        <w:rPr>
          <w:lang w:eastAsia="zh-CN"/>
        </w:rPr>
        <w:t>CA_n1A-n3A-n78A</w:t>
      </w:r>
      <w:r>
        <w:rPr>
          <w:lang w:eastAsia="zh-CN"/>
        </w:rPr>
        <w:t xml:space="preserve"> with UL </w:t>
      </w:r>
      <w:r w:rsidRPr="00BE6FE1">
        <w:rPr>
          <w:lang w:eastAsia="zh-CN"/>
        </w:rPr>
        <w:t>CA_n1A-n78A</w:t>
      </w:r>
      <w:r>
        <w:rPr>
          <w:lang w:eastAsia="zh-CN"/>
        </w:rPr>
        <w:t xml:space="preserve"> and UL </w:t>
      </w:r>
      <w:r w:rsidRPr="00BE6FE1">
        <w:rPr>
          <w:lang w:eastAsia="zh-CN"/>
        </w:rPr>
        <w:t>CA_n</w:t>
      </w:r>
      <w:r>
        <w:rPr>
          <w:lang w:eastAsia="zh-CN"/>
        </w:rPr>
        <w:t>3</w:t>
      </w:r>
      <w:r w:rsidRPr="00BE6FE1">
        <w:rPr>
          <w:lang w:eastAsia="zh-CN"/>
        </w:rPr>
        <w:t>A-n78A</w:t>
      </w:r>
      <w:r>
        <w:rPr>
          <w:lang w:eastAsia="zh-CN"/>
        </w:rPr>
        <w:t>. As a result, i</w:t>
      </w:r>
      <w:r w:rsidR="008A2C5E" w:rsidRPr="00DA0D55">
        <w:rPr>
          <w:lang w:eastAsia="ko-KR"/>
        </w:rPr>
        <w:t>t is justified</w:t>
      </w:r>
      <w:r>
        <w:rPr>
          <w:lang w:eastAsia="ko-KR"/>
        </w:rPr>
        <w:t xml:space="preserve"> now to</w:t>
      </w:r>
      <w:r w:rsidR="008A2C5E" w:rsidRPr="00DA0D55">
        <w:rPr>
          <w:lang w:eastAsia="ko-KR"/>
        </w:rPr>
        <w:t xml:space="preserve"> start the work on the corresponding UE conformance specifications in 3GPP RAN WG5.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2FA6E792" w14:textId="1B50A7D4" w:rsidR="00AC3C1C" w:rsidRDefault="005411AD" w:rsidP="005411AD">
      <w:pPr>
        <w:pStyle w:val="tah0"/>
        <w:rPr>
          <w:sz w:val="20"/>
          <w:szCs w:val="20"/>
        </w:rPr>
      </w:pPr>
      <w:r w:rsidRPr="005411AD">
        <w:rPr>
          <w:sz w:val="20"/>
          <w:szCs w:val="20"/>
        </w:rPr>
        <w:t xml:space="preserve">The objective of this work item is to </w:t>
      </w:r>
      <w:r w:rsidR="000F03E9">
        <w:rPr>
          <w:sz w:val="20"/>
          <w:szCs w:val="20"/>
        </w:rPr>
        <w:t>introduce</w:t>
      </w:r>
      <w:r w:rsidR="000F03E9" w:rsidRPr="000F03E9">
        <w:rPr>
          <w:sz w:val="20"/>
          <w:szCs w:val="20"/>
        </w:rPr>
        <w:t xml:space="preserve"> DL interruption clarifications for the specific CA combinations while </w:t>
      </w:r>
      <w:r w:rsidR="000F03E9">
        <w:rPr>
          <w:sz w:val="20"/>
          <w:szCs w:val="20"/>
        </w:rPr>
        <w:t xml:space="preserve">UE </w:t>
      </w:r>
      <w:r w:rsidR="000F03E9" w:rsidRPr="000F03E9">
        <w:rPr>
          <w:sz w:val="20"/>
          <w:szCs w:val="20"/>
        </w:rPr>
        <w:t>conducting Tx Switching</w:t>
      </w:r>
      <w:r w:rsidR="000F03E9">
        <w:rPr>
          <w:sz w:val="20"/>
          <w:szCs w:val="20"/>
        </w:rPr>
        <w:t>, in</w:t>
      </w:r>
      <w:r w:rsidRPr="005411AD">
        <w:rPr>
          <w:sz w:val="20"/>
          <w:szCs w:val="20"/>
        </w:rPr>
        <w:t xml:space="preserve"> corresponding to the</w:t>
      </w:r>
      <w:r w:rsidR="000F03E9">
        <w:rPr>
          <w:sz w:val="20"/>
          <w:szCs w:val="20"/>
        </w:rPr>
        <w:t xml:space="preserve"> objectives of the RAN4</w:t>
      </w:r>
      <w:r w:rsidRPr="005411AD">
        <w:rPr>
          <w:sz w:val="20"/>
          <w:szCs w:val="20"/>
        </w:rPr>
        <w:t xml:space="preserve"> WID on </w:t>
      </w:r>
      <w:r w:rsidR="00794F62">
        <w:rPr>
          <w:sz w:val="20"/>
          <w:szCs w:val="20"/>
        </w:rPr>
        <w:t>‘</w:t>
      </w:r>
      <w:r w:rsidRPr="005411AD">
        <w:rPr>
          <w:sz w:val="20"/>
          <w:szCs w:val="20"/>
        </w:rPr>
        <w:t xml:space="preserve">Downlink interruption for </w:t>
      </w:r>
      <w:r w:rsidRPr="0092463A">
        <w:rPr>
          <w:sz w:val="20"/>
          <w:lang w:eastAsia="zh-CN"/>
        </w:rPr>
        <w:t>NR and EN-DC band combinations</w:t>
      </w:r>
      <w:r w:rsidRPr="005411AD">
        <w:rPr>
          <w:sz w:val="20"/>
          <w:szCs w:val="20"/>
        </w:rPr>
        <w:t xml:space="preserve"> to conduct dynamic Tx Switching in Uplink</w:t>
      </w:r>
      <w:r w:rsidR="00794F62">
        <w:rPr>
          <w:sz w:val="20"/>
          <w:szCs w:val="20"/>
        </w:rPr>
        <w:t>’</w:t>
      </w:r>
      <w:r w:rsidRPr="005411AD">
        <w:rPr>
          <w:sz w:val="20"/>
          <w:szCs w:val="20"/>
        </w:rPr>
        <w:t>.</w:t>
      </w:r>
      <w:r w:rsidR="00AC3C1C">
        <w:rPr>
          <w:sz w:val="20"/>
          <w:szCs w:val="20"/>
        </w:rPr>
        <w:t xml:space="preserve"> </w:t>
      </w:r>
    </w:p>
    <w:p w14:paraId="157F3CB1" w14:textId="3E035E61" w:rsidR="006C2E80" w:rsidRPr="005411AD" w:rsidRDefault="00AC3C1C" w:rsidP="005411AD">
      <w:pPr>
        <w:pStyle w:val="tah0"/>
        <w:rPr>
          <w:sz w:val="20"/>
          <w:szCs w:val="20"/>
        </w:rPr>
      </w:pPr>
      <w:r>
        <w:rPr>
          <w:sz w:val="20"/>
          <w:szCs w:val="20"/>
        </w:rPr>
        <w:t xml:space="preserve">Note: The </w:t>
      </w:r>
      <w:r w:rsidRPr="000F03E9">
        <w:rPr>
          <w:sz w:val="20"/>
          <w:szCs w:val="20"/>
        </w:rPr>
        <w:t>DL interruption clarifications</w:t>
      </w:r>
      <w:r w:rsidRPr="00AC3C1C">
        <w:rPr>
          <w:sz w:val="20"/>
          <w:szCs w:val="20"/>
        </w:rPr>
        <w:t xml:space="preserve"> </w:t>
      </w:r>
      <w:r>
        <w:rPr>
          <w:sz w:val="20"/>
          <w:szCs w:val="20"/>
        </w:rPr>
        <w:t>are not</w:t>
      </w:r>
      <w:r w:rsidRPr="00AC3C1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introduced for the </w:t>
      </w:r>
      <w:r w:rsidRPr="00AC3C1C">
        <w:rPr>
          <w:sz w:val="20"/>
          <w:szCs w:val="20"/>
        </w:rPr>
        <w:t>CA configurations</w:t>
      </w:r>
      <w:r>
        <w:rPr>
          <w:sz w:val="20"/>
          <w:szCs w:val="20"/>
        </w:rPr>
        <w:t xml:space="preserve"> with PC3 status ‘pending’ in RAN5</w:t>
      </w:r>
      <w:r w:rsidRPr="00AC3C1C">
        <w:rPr>
          <w:sz w:val="20"/>
          <w:szCs w:val="20"/>
        </w:rPr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279FF11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4739E103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60EF781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6E68F2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186D5F1D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104093A8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5411AD" w:rsidRPr="006C2E80" w14:paraId="654AB3B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443A" w14:textId="7108F6EB" w:rsidR="005411AD" w:rsidRPr="006C2E80" w:rsidRDefault="005411AD" w:rsidP="005411AD">
            <w:pPr>
              <w:pStyle w:val="TAL"/>
            </w:pPr>
            <w:r w:rsidRPr="00A34213">
              <w:rPr>
                <w:rFonts w:hint="eastAsi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5E87" w14:textId="093E1B51" w:rsidR="005411AD" w:rsidRPr="006C2E80" w:rsidRDefault="000F03E9" w:rsidP="005411AD">
            <w:pPr>
              <w:pStyle w:val="TAL"/>
            </w:pPr>
            <w:r>
              <w:rPr>
                <w:sz w:val="16"/>
                <w:szCs w:val="16"/>
              </w:rPr>
              <w:t>I</w:t>
            </w:r>
            <w:r w:rsidRPr="000F03E9">
              <w:rPr>
                <w:sz w:val="16"/>
                <w:szCs w:val="16"/>
              </w:rPr>
              <w:t>ntroduce DL interruption clarifications for the specific CA combinations while UE conducting Tx Switching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4BBE" w14:textId="46CB016F" w:rsidR="005411AD" w:rsidRPr="006C2E80" w:rsidRDefault="005411AD" w:rsidP="005411AD">
            <w:pPr>
              <w:pStyle w:val="TAL"/>
            </w:pPr>
            <w:r w:rsidRPr="00A34213">
              <w:rPr>
                <w:rFonts w:cs="Arial"/>
                <w:sz w:val="16"/>
                <w:szCs w:val="16"/>
              </w:rPr>
              <w:t>TSG RAN</w:t>
            </w:r>
            <w:r w:rsidRPr="00A34213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cs="Arial"/>
                <w:sz w:val="16"/>
                <w:szCs w:val="16"/>
              </w:rPr>
              <w:t>#10</w:t>
            </w:r>
            <w:r w:rsidR="000F03E9">
              <w:rPr>
                <w:rFonts w:cs="Arial"/>
                <w:sz w:val="16"/>
                <w:szCs w:val="16"/>
              </w:rPr>
              <w:t>2</w:t>
            </w:r>
            <w:r w:rsidRPr="00A34213">
              <w:rPr>
                <w:rFonts w:cs="Arial"/>
                <w:sz w:val="16"/>
                <w:szCs w:val="16"/>
              </w:rPr>
              <w:br/>
              <w:t>(</w:t>
            </w:r>
            <w:r w:rsidR="000F03E9">
              <w:rPr>
                <w:rFonts w:cs="Arial"/>
                <w:sz w:val="16"/>
                <w:szCs w:val="16"/>
                <w:lang w:val="en-US" w:eastAsia="zh-Hans"/>
              </w:rPr>
              <w:t>Dec</w:t>
            </w:r>
            <w:r w:rsidRPr="00A34213">
              <w:rPr>
                <w:rFonts w:cs="Arial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84AC" w14:textId="77777777" w:rsidR="005411AD" w:rsidRPr="006C2E80" w:rsidRDefault="005411AD" w:rsidP="005411AD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36A9653" w14:textId="5D8A5460" w:rsidR="00C768C9" w:rsidRDefault="00C768C9" w:rsidP="00C768C9">
      <w:pPr>
        <w:rPr>
          <w:rFonts w:eastAsia="Times New Roman"/>
          <w:lang w:eastAsia="zh-CN"/>
        </w:rPr>
      </w:pPr>
      <w:r w:rsidRPr="00673095">
        <w:rPr>
          <w:rFonts w:eastAsia="Times New Roman"/>
          <w:lang w:eastAsia="zh-CN"/>
        </w:rPr>
        <w:t>Jingzhou</w:t>
      </w:r>
      <w:r w:rsidRPr="003F097E">
        <w:rPr>
          <w:rFonts w:eastAsia="Times New Roman"/>
          <w:lang w:eastAsia="zh-CN"/>
        </w:rPr>
        <w:t xml:space="preserve"> </w:t>
      </w:r>
      <w:r w:rsidRPr="00673095">
        <w:rPr>
          <w:rFonts w:eastAsia="Times New Roman"/>
          <w:lang w:eastAsia="zh-CN"/>
        </w:rPr>
        <w:t xml:space="preserve">Wu (China Telecom) </w:t>
      </w:r>
      <w:r w:rsidRPr="003F097E">
        <w:rPr>
          <w:rFonts w:eastAsia="Times New Roman"/>
          <w:color w:val="0000FF"/>
          <w:u w:val="single"/>
          <w:lang w:eastAsia="zh-CN"/>
        </w:rPr>
        <w:t>wujingzhou@chinatelecom.cn</w:t>
      </w:r>
      <w:r w:rsidRPr="00673095">
        <w:rPr>
          <w:rFonts w:eastAsia="Times New Roman"/>
          <w:lang w:eastAsia="zh-CN"/>
        </w:rPr>
        <w:t xml:space="preserve"> </w:t>
      </w:r>
    </w:p>
    <w:p w14:paraId="25B64BE5" w14:textId="77777777" w:rsidR="00C768C9" w:rsidRPr="00C768C9" w:rsidRDefault="00C768C9" w:rsidP="00C768C9">
      <w:pPr>
        <w:rPr>
          <w:lang w:eastAsia="zh-CN"/>
        </w:rPr>
      </w:pP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4EF099CA" w:rsidR="00557B2E" w:rsidRPr="00B95F14" w:rsidRDefault="00B95F14" w:rsidP="00B95F14">
      <w:pPr>
        <w:pStyle w:val="Guidance"/>
        <w:rPr>
          <w:i w:val="0"/>
          <w:iCs/>
        </w:rPr>
      </w:pPr>
      <w:r w:rsidRPr="00B95F14">
        <w:rPr>
          <w:i w:val="0"/>
          <w:iCs/>
        </w:rPr>
        <w:t>RAN5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6E9730A5" w:rsidR="006C2E80" w:rsidRPr="00BE6FE1" w:rsidRDefault="00B95F14" w:rsidP="00BE6FE1">
      <w:pPr>
        <w:pStyle w:val="Guidance"/>
        <w:rPr>
          <w:i w:val="0"/>
          <w:iCs/>
        </w:rPr>
      </w:pPr>
      <w:r w:rsidRPr="00B95F14">
        <w:rPr>
          <w:i w:val="0"/>
          <w:iCs/>
        </w:rPr>
        <w:t>None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A13CC3F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95F14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307D585" w:rsidR="00B95F14" w:rsidRDefault="00BE6FE1" w:rsidP="00B95F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B95F14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24579CE" w:rsidR="00B95F14" w:rsidRDefault="00730155" w:rsidP="00B95F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B95F14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00F5390" w:rsidR="00B95F14" w:rsidRDefault="00245D04" w:rsidP="00B95F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B95F14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F66F0FE" w:rsidR="00B95F14" w:rsidRDefault="00245D04" w:rsidP="00B95F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B95F14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AA49B32" w:rsidR="00B95F14" w:rsidRDefault="00F456FD" w:rsidP="00B95F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B95F14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E21E78F" w:rsidR="00B95F14" w:rsidRDefault="00B95F14" w:rsidP="00B95F14">
            <w:pPr>
              <w:pStyle w:val="TAL"/>
            </w:pPr>
          </w:p>
        </w:tc>
      </w:tr>
      <w:tr w:rsidR="00E4074B" w14:paraId="0CD67CF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EC35BD" w14:textId="15BD2322" w:rsidR="00E4074B" w:rsidRDefault="00E4074B" w:rsidP="00B95F1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</w:tc>
      </w:tr>
      <w:tr w:rsidR="002508B9" w14:paraId="4E8CDE7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ADE090" w14:textId="13F97C16" w:rsidR="002508B9" w:rsidRDefault="002508B9" w:rsidP="00B95F1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</w:tc>
      </w:tr>
      <w:tr w:rsidR="00E4074B" w14:paraId="721852C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341BB9" w14:textId="651A1C53" w:rsidR="00E4074B" w:rsidRDefault="00E4074B" w:rsidP="00B95F1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02DA7" w14:textId="77777777" w:rsidR="00243926" w:rsidRDefault="00243926">
      <w:r>
        <w:separator/>
      </w:r>
    </w:p>
  </w:endnote>
  <w:endnote w:type="continuationSeparator" w:id="0">
    <w:p w14:paraId="58DA114E" w14:textId="77777777" w:rsidR="00243926" w:rsidRDefault="0024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3992D" w14:textId="77777777" w:rsidR="00243926" w:rsidRDefault="00243926">
      <w:r>
        <w:separator/>
      </w:r>
    </w:p>
  </w:footnote>
  <w:footnote w:type="continuationSeparator" w:id="0">
    <w:p w14:paraId="11CDCF11" w14:textId="77777777" w:rsidR="00243926" w:rsidRDefault="00243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A5A3201"/>
    <w:multiLevelType w:val="hybridMultilevel"/>
    <w:tmpl w:val="0B24A02E"/>
    <w:lvl w:ilvl="0" w:tplc="B4A6B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AB006">
      <w:start w:val="17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CE16BE">
      <w:start w:val="1754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500E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163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4FD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90A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020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E1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7BD1576"/>
    <w:multiLevelType w:val="hybridMultilevel"/>
    <w:tmpl w:val="B7CCC07E"/>
    <w:lvl w:ilvl="0" w:tplc="0648494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2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67F7E"/>
    <w:rsid w:val="00071937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03E9"/>
    <w:rsid w:val="001001BD"/>
    <w:rsid w:val="00102222"/>
    <w:rsid w:val="00120541"/>
    <w:rsid w:val="001211F3"/>
    <w:rsid w:val="00124C25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23ED9"/>
    <w:rsid w:val="00234055"/>
    <w:rsid w:val="00240DCD"/>
    <w:rsid w:val="00243926"/>
    <w:rsid w:val="00245D04"/>
    <w:rsid w:val="0024786B"/>
    <w:rsid w:val="002508B9"/>
    <w:rsid w:val="00251D80"/>
    <w:rsid w:val="00254FB5"/>
    <w:rsid w:val="00263D19"/>
    <w:rsid w:val="002640E5"/>
    <w:rsid w:val="0026436F"/>
    <w:rsid w:val="0026606E"/>
    <w:rsid w:val="00276403"/>
    <w:rsid w:val="00283472"/>
    <w:rsid w:val="002944FD"/>
    <w:rsid w:val="002C1C50"/>
    <w:rsid w:val="002C25D6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377E3"/>
    <w:rsid w:val="00344158"/>
    <w:rsid w:val="00347B74"/>
    <w:rsid w:val="00355CB6"/>
    <w:rsid w:val="00366257"/>
    <w:rsid w:val="0037516F"/>
    <w:rsid w:val="0038516D"/>
    <w:rsid w:val="003869D7"/>
    <w:rsid w:val="003A08AA"/>
    <w:rsid w:val="003A1EB0"/>
    <w:rsid w:val="003B630B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F2F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11AD"/>
    <w:rsid w:val="0054287C"/>
    <w:rsid w:val="0055216E"/>
    <w:rsid w:val="00552ADB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59E1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0EB9"/>
    <w:rsid w:val="006E0F19"/>
    <w:rsid w:val="006E1FDA"/>
    <w:rsid w:val="006E5E87"/>
    <w:rsid w:val="006E6859"/>
    <w:rsid w:val="006F1A44"/>
    <w:rsid w:val="00706A1A"/>
    <w:rsid w:val="00707673"/>
    <w:rsid w:val="007162BE"/>
    <w:rsid w:val="00721122"/>
    <w:rsid w:val="00722267"/>
    <w:rsid w:val="00730155"/>
    <w:rsid w:val="00746F46"/>
    <w:rsid w:val="0075252A"/>
    <w:rsid w:val="00764B84"/>
    <w:rsid w:val="00765028"/>
    <w:rsid w:val="0078034D"/>
    <w:rsid w:val="00790BCC"/>
    <w:rsid w:val="00794F62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46760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2C5E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2463A"/>
    <w:rsid w:val="00935CB0"/>
    <w:rsid w:val="00937C6F"/>
    <w:rsid w:val="009428A9"/>
    <w:rsid w:val="009437A2"/>
    <w:rsid w:val="00944B28"/>
    <w:rsid w:val="0095511F"/>
    <w:rsid w:val="00967838"/>
    <w:rsid w:val="009822EC"/>
    <w:rsid w:val="00982CD6"/>
    <w:rsid w:val="00985B73"/>
    <w:rsid w:val="009870A7"/>
    <w:rsid w:val="00992266"/>
    <w:rsid w:val="00994A54"/>
    <w:rsid w:val="009964B5"/>
    <w:rsid w:val="009A0B51"/>
    <w:rsid w:val="009A3BC4"/>
    <w:rsid w:val="009A527F"/>
    <w:rsid w:val="009A6092"/>
    <w:rsid w:val="009B1936"/>
    <w:rsid w:val="009B493F"/>
    <w:rsid w:val="009C2977"/>
    <w:rsid w:val="009C2DCC"/>
    <w:rsid w:val="009D0AE7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3C1C"/>
    <w:rsid w:val="00AC6AE6"/>
    <w:rsid w:val="00AD0751"/>
    <w:rsid w:val="00AD77C4"/>
    <w:rsid w:val="00AE25BF"/>
    <w:rsid w:val="00AF0C13"/>
    <w:rsid w:val="00B03AF5"/>
    <w:rsid w:val="00B03C01"/>
    <w:rsid w:val="00B078D6"/>
    <w:rsid w:val="00B07E5D"/>
    <w:rsid w:val="00B1248D"/>
    <w:rsid w:val="00B14709"/>
    <w:rsid w:val="00B2743D"/>
    <w:rsid w:val="00B3015C"/>
    <w:rsid w:val="00B344D8"/>
    <w:rsid w:val="00B567D1"/>
    <w:rsid w:val="00B659A7"/>
    <w:rsid w:val="00B73B4C"/>
    <w:rsid w:val="00B73F75"/>
    <w:rsid w:val="00B8483E"/>
    <w:rsid w:val="00B946CD"/>
    <w:rsid w:val="00B95F14"/>
    <w:rsid w:val="00B96481"/>
    <w:rsid w:val="00BA3A53"/>
    <w:rsid w:val="00BA3C54"/>
    <w:rsid w:val="00BA4095"/>
    <w:rsid w:val="00BA4BBD"/>
    <w:rsid w:val="00BA5B43"/>
    <w:rsid w:val="00BB5EBF"/>
    <w:rsid w:val="00BC642A"/>
    <w:rsid w:val="00BE6FE1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68C9"/>
    <w:rsid w:val="00C77CE9"/>
    <w:rsid w:val="00CA0968"/>
    <w:rsid w:val="00CA168E"/>
    <w:rsid w:val="00CB0647"/>
    <w:rsid w:val="00CB4236"/>
    <w:rsid w:val="00CC72A4"/>
    <w:rsid w:val="00CD3153"/>
    <w:rsid w:val="00CE3A6D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1A35"/>
    <w:rsid w:val="00DA34B7"/>
    <w:rsid w:val="00DA74F3"/>
    <w:rsid w:val="00DB69F3"/>
    <w:rsid w:val="00DC1F34"/>
    <w:rsid w:val="00DC4907"/>
    <w:rsid w:val="00DD017C"/>
    <w:rsid w:val="00DD397A"/>
    <w:rsid w:val="00DD58B7"/>
    <w:rsid w:val="00DD6699"/>
    <w:rsid w:val="00DE3168"/>
    <w:rsid w:val="00DE4261"/>
    <w:rsid w:val="00E007C5"/>
    <w:rsid w:val="00E00DBF"/>
    <w:rsid w:val="00E0213F"/>
    <w:rsid w:val="00E033E0"/>
    <w:rsid w:val="00E047AE"/>
    <w:rsid w:val="00E1026B"/>
    <w:rsid w:val="00E13CB2"/>
    <w:rsid w:val="00E142B5"/>
    <w:rsid w:val="00E20C37"/>
    <w:rsid w:val="00E4074B"/>
    <w:rsid w:val="00E418DE"/>
    <w:rsid w:val="00E459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248D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56FD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071937"/>
    <w:pPr>
      <w:spacing w:after="120"/>
    </w:pPr>
    <w:rPr>
      <w:rFonts w:ascii="Arial" w:eastAsia="宋体" w:hAnsi="Arial"/>
      <w:lang w:eastAsia="en-US"/>
    </w:rPr>
  </w:style>
  <w:style w:type="paragraph" w:customStyle="1" w:styleId="tah0">
    <w:name w:val="tah"/>
    <w:basedOn w:val="a"/>
    <w:rsid w:val="008A2C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a7">
    <w:name w:val="List Paragraph"/>
    <w:basedOn w:val="a"/>
    <w:uiPriority w:val="34"/>
    <w:qFormat/>
    <w:rsid w:val="008A2C5E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en-US"/>
    </w:rPr>
  </w:style>
  <w:style w:type="character" w:customStyle="1" w:styleId="TAL0">
    <w:name w:val="TAL (文字)"/>
    <w:link w:val="TAL"/>
    <w:locked/>
    <w:rsid w:val="00494F2F"/>
    <w:rPr>
      <w:rFonts w:ascii="Arial" w:hAnsi="Arial"/>
      <w:color w:val="000000"/>
      <w:sz w:val="18"/>
      <w:lang w:eastAsia="ja-JP"/>
    </w:rPr>
  </w:style>
  <w:style w:type="character" w:styleId="a8">
    <w:name w:val="Hyperlink"/>
    <w:basedOn w:val="a0"/>
    <w:rsid w:val="00B95F14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B95F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1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China Telecom - Wu Jingzhou</cp:lastModifiedBy>
  <cp:revision>17</cp:revision>
  <cp:lastPrinted>2000-02-29T11:31:00Z</cp:lastPrinted>
  <dcterms:created xsi:type="dcterms:W3CDTF">2022-10-28T06:17:00Z</dcterms:created>
  <dcterms:modified xsi:type="dcterms:W3CDTF">2022-11-02T08:00:00Z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